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21051" w14:textId="0DFFD90A" w:rsidR="004D4B9B" w:rsidRPr="006D194D" w:rsidRDefault="00831A09" w:rsidP="006D194D">
      <w:pPr>
        <w:pStyle w:val="a4"/>
        <w:jc w:val="center"/>
        <w:rPr>
          <w:rFonts w:ascii="Montserrat SemiBold" w:hAnsi="Montserrat SemiBold"/>
        </w:rPr>
      </w:pPr>
      <w:r w:rsidRPr="006D194D">
        <w:rPr>
          <w:rFonts w:ascii="Montserrat SemiBold" w:hAnsi="Montserrat SemiBold"/>
        </w:rPr>
        <w:t xml:space="preserve">Методика изучения родительских </w:t>
      </w:r>
      <w:proofErr w:type="gramStart"/>
      <w:r w:rsidRPr="006D194D">
        <w:rPr>
          <w:rFonts w:ascii="Montserrat SemiBold" w:hAnsi="Montserrat SemiBold"/>
        </w:rPr>
        <w:t>установок</w:t>
      </w:r>
      <w:r w:rsidRPr="006D194D">
        <w:rPr>
          <w:rFonts w:ascii="Montserrat SemiBold" w:hAnsi="Montserrat SemiBold"/>
        </w:rPr>
        <w:t>(</w:t>
      </w:r>
      <w:proofErr w:type="gramEnd"/>
      <w:r w:rsidRPr="006D194D">
        <w:rPr>
          <w:rFonts w:ascii="Montserrat SemiBold" w:hAnsi="Montserrat SemiBold"/>
          <w:lang w:val="en-US"/>
        </w:rPr>
        <w:t>Parental</w:t>
      </w:r>
      <w:r w:rsidRPr="006D194D">
        <w:rPr>
          <w:rFonts w:ascii="Montserrat SemiBold" w:hAnsi="Montserrat SemiBold"/>
        </w:rPr>
        <w:t xml:space="preserve"> </w:t>
      </w:r>
      <w:r w:rsidRPr="006D194D">
        <w:rPr>
          <w:rFonts w:ascii="Montserrat SemiBold" w:hAnsi="Montserrat SemiBold"/>
          <w:lang w:val="en-US"/>
        </w:rPr>
        <w:t>Attitude</w:t>
      </w:r>
      <w:r w:rsidRPr="006D194D">
        <w:rPr>
          <w:rFonts w:ascii="Montserrat SemiBold" w:hAnsi="Montserrat SemiBold"/>
        </w:rPr>
        <w:t xml:space="preserve"> </w:t>
      </w:r>
      <w:r w:rsidRPr="006D194D">
        <w:rPr>
          <w:rFonts w:ascii="Montserrat SemiBold" w:hAnsi="Montserrat SemiBold"/>
          <w:lang w:val="en-US"/>
        </w:rPr>
        <w:t>Research</w:t>
      </w:r>
      <w:r w:rsidRPr="006D194D">
        <w:rPr>
          <w:rFonts w:ascii="Montserrat SemiBold" w:hAnsi="Montserrat SemiBold"/>
        </w:rPr>
        <w:t xml:space="preserve"> </w:t>
      </w:r>
      <w:r w:rsidRPr="006D194D">
        <w:rPr>
          <w:rFonts w:ascii="Montserrat SemiBold" w:hAnsi="Montserrat SemiBold"/>
          <w:lang w:val="en-US"/>
        </w:rPr>
        <w:t>Instrument</w:t>
      </w:r>
      <w:r w:rsidRPr="006D194D">
        <w:rPr>
          <w:rFonts w:ascii="Montserrat SemiBold" w:hAnsi="Montserrat SemiBold"/>
        </w:rPr>
        <w:t xml:space="preserve"> - </w:t>
      </w:r>
      <w:r w:rsidRPr="006D194D">
        <w:rPr>
          <w:rFonts w:ascii="Montserrat SemiBold" w:hAnsi="Montserrat SemiBold"/>
        </w:rPr>
        <w:t>РARI)</w:t>
      </w:r>
    </w:p>
    <w:p w14:paraId="0098CE05" w14:textId="77777777" w:rsidR="004D4B9B" w:rsidRPr="006D194D" w:rsidRDefault="00831A09">
      <w:pPr>
        <w:pStyle w:val="a6"/>
        <w:rPr>
          <w:rFonts w:ascii="Montserrat Light" w:hAnsi="Montserrat Light"/>
          <w:b w:val="0"/>
          <w:bCs w:val="0"/>
          <w:sz w:val="30"/>
          <w:szCs w:val="30"/>
        </w:rPr>
      </w:pPr>
      <w:r w:rsidRPr="006D194D">
        <w:rPr>
          <w:rFonts w:ascii="Montserrat Light" w:hAnsi="Montserrat Light"/>
          <w:b w:val="0"/>
          <w:bCs w:val="0"/>
          <w:sz w:val="30"/>
          <w:szCs w:val="30"/>
        </w:rPr>
        <w:t xml:space="preserve">предназначена для изучения отношения родителей (прежде всего матерей) 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 xml:space="preserve">к разным сторонам семейной жизни 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>(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>семейной роли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 xml:space="preserve">). 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>Авторы - американские психологи Е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 xml:space="preserve">.С. 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>Шефер и Р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 xml:space="preserve">.К. 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>Белл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 xml:space="preserve">, 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>в России методика адаптирована Т</w:t>
      </w:r>
      <w:r w:rsidRPr="006D194D">
        <w:rPr>
          <w:rFonts w:ascii="Montserrat Light" w:hAnsi="Montserrat Light"/>
          <w:b w:val="0"/>
          <w:bCs w:val="0"/>
          <w:sz w:val="30"/>
          <w:szCs w:val="30"/>
        </w:rPr>
        <w:t xml:space="preserve">.В. </w:t>
      </w:r>
      <w:proofErr w:type="spellStart"/>
      <w:r w:rsidRPr="006D194D">
        <w:rPr>
          <w:rFonts w:ascii="Montserrat Light" w:hAnsi="Montserrat Light"/>
          <w:b w:val="0"/>
          <w:bCs w:val="0"/>
          <w:sz w:val="30"/>
          <w:szCs w:val="30"/>
        </w:rPr>
        <w:t>Нещерет</w:t>
      </w:r>
      <w:proofErr w:type="spellEnd"/>
      <w:r w:rsidRPr="006D194D">
        <w:rPr>
          <w:rFonts w:ascii="Montserrat Light" w:hAnsi="Montserrat Light"/>
          <w:b w:val="0"/>
          <w:bCs w:val="0"/>
          <w:sz w:val="30"/>
          <w:szCs w:val="30"/>
        </w:rPr>
        <w:t>.</w:t>
      </w:r>
    </w:p>
    <w:p w14:paraId="01243A16" w14:textId="77777777" w:rsidR="004D4B9B" w:rsidRPr="006D194D" w:rsidRDefault="004D4B9B">
      <w:pPr>
        <w:pStyle w:val="a5"/>
        <w:rPr>
          <w:rFonts w:ascii="Montserrat Light" w:hAnsi="Montserrat Light"/>
        </w:rPr>
      </w:pPr>
    </w:p>
    <w:p w14:paraId="65D50E2C" w14:textId="77777777" w:rsidR="004D4B9B" w:rsidRPr="006D194D" w:rsidRDefault="004D4B9B">
      <w:pPr>
        <w:pStyle w:val="a5"/>
        <w:rPr>
          <w:rFonts w:ascii="Montserrat Light" w:hAnsi="Montserrat Light"/>
        </w:rPr>
      </w:pPr>
    </w:p>
    <w:p w14:paraId="398D8B75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color w:val="252525"/>
          <w:sz w:val="28"/>
          <w:szCs w:val="28"/>
          <w:shd w:val="clear" w:color="auto" w:fill="FFFFFF"/>
        </w:rPr>
      </w:pP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Опросник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  <w:lang w:val="it-IT"/>
        </w:rPr>
        <w:t xml:space="preserve">PARI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включает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115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>утверждений о семейной жизни и воспитании детей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.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В него заложены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23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>шкалы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,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>касающиеся разных сторон отношения родителей к ребенку и жизни в семье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,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в каждой из шкал по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5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>вопросов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.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Из них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8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шкал описывают отношение к семейной роли и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15 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 xml:space="preserve">касаются </w:t>
      </w:r>
      <w:proofErr w:type="spellStart"/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>родительско</w:t>
      </w:r>
      <w:proofErr w:type="spellEnd"/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>-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>детских отношений</w:t>
      </w:r>
      <w:r w:rsidRPr="006D194D">
        <w:rPr>
          <w:rFonts w:ascii="Montserrat Light" w:hAnsi="Montserrat Light"/>
          <w:color w:val="252525"/>
          <w:sz w:val="28"/>
          <w:szCs w:val="28"/>
          <w:shd w:val="clear" w:color="auto" w:fill="FFFFFF"/>
        </w:rPr>
        <w:t>.</w:t>
      </w:r>
    </w:p>
    <w:p w14:paraId="062BCE17" w14:textId="77777777" w:rsidR="004D4B9B" w:rsidRPr="006D194D" w:rsidRDefault="004D4B9B">
      <w:pPr>
        <w:pStyle w:val="a7"/>
        <w:spacing w:before="0" w:line="240" w:lineRule="auto"/>
        <w:rPr>
          <w:rFonts w:ascii="Montserrat Light" w:eastAsia="Helvetica" w:hAnsi="Montserrat Light" w:cs="Helvetica"/>
          <w:color w:val="252525"/>
          <w:sz w:val="28"/>
          <w:szCs w:val="28"/>
          <w:shd w:val="clear" w:color="auto" w:fill="FFFFFF"/>
        </w:rPr>
      </w:pPr>
    </w:p>
    <w:p w14:paraId="598DFFE0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Инструкция</w:t>
      </w:r>
    </w:p>
    <w:p w14:paraId="379E2511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Прочтите каждое утверждение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,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данное ниже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,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и оцените каждое из них </w:t>
      </w:r>
    </w:p>
    <w:p w14:paraId="4900DE35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следующим обр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азом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: </w:t>
      </w:r>
    </w:p>
    <w:p w14:paraId="415979B6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4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–</w:t>
      </w:r>
      <w:r w:rsidRPr="006D194D">
        <w:rPr>
          <w:rFonts w:ascii="Montserrat Light" w:hAnsi="Montserrat Light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полностью согласен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; </w:t>
      </w:r>
    </w:p>
    <w:p w14:paraId="209F0885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3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–</w:t>
      </w:r>
      <w:r w:rsidRPr="006D194D">
        <w:rPr>
          <w:rFonts w:ascii="Montserrat Light" w:hAnsi="Montserrat Light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почти согласен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; </w:t>
      </w:r>
    </w:p>
    <w:p w14:paraId="1016A226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2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–</w:t>
      </w:r>
      <w:r w:rsidRPr="006D194D">
        <w:rPr>
          <w:rFonts w:ascii="Montserrat Light" w:hAnsi="Montserrat Light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скорее не согласен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; </w:t>
      </w:r>
    </w:p>
    <w:p w14:paraId="4F573863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1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–</w:t>
      </w:r>
      <w:r w:rsidRPr="006D194D">
        <w:rPr>
          <w:rFonts w:ascii="Montserrat Light" w:hAnsi="Montserrat Light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полностью не согласен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. </w:t>
      </w:r>
    </w:p>
    <w:p w14:paraId="601B0AB9" w14:textId="77777777" w:rsidR="004D4B9B" w:rsidRPr="006D194D" w:rsidRDefault="004D4B9B">
      <w:pPr>
        <w:pStyle w:val="a7"/>
        <w:spacing w:before="0" w:line="240" w:lineRule="auto"/>
        <w:rPr>
          <w:rFonts w:ascii="Montserrat Light" w:eastAsia="Helvetica" w:hAnsi="Montserrat Light" w:cs="Helvetica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</w:p>
    <w:p w14:paraId="08775678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Здесь нет правильных или неправильных ответов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,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нас интересует Ваше </w:t>
      </w:r>
    </w:p>
    <w:p w14:paraId="653CE55A" w14:textId="77777777" w:rsidR="004D4B9B" w:rsidRPr="006D194D" w:rsidRDefault="00831A09">
      <w:pPr>
        <w:pStyle w:val="a7"/>
        <w:spacing w:before="0" w:line="240" w:lineRule="auto"/>
        <w:rPr>
          <w:rFonts w:ascii="Montserrat Light" w:eastAsia="Helvetica" w:hAnsi="Montserrat Light" w:cs="Helvetica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</w:pP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личное мнение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.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Очень важно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,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чтобы Вы ответили на все вопросы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.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Многие утверждения могут казаться похожими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,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но все они необходимы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 xml:space="preserve">, 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чтобы уловить слабые различия во взглядах</w:t>
      </w:r>
      <w:r w:rsidRPr="006D194D">
        <w:rPr>
          <w:rFonts w:ascii="Montserrat Light" w:hAnsi="Montserrat Light"/>
          <w:color w:val="333333"/>
          <w:sz w:val="28"/>
          <w:szCs w:val="28"/>
          <w:shd w:val="clear" w:color="auto" w:fill="FFFFFF"/>
          <w14:shadow w14:blurRad="25400" w14:dist="26936" w14:dir="2700000" w14:sx="100000" w14:sy="100000" w14:kx="0" w14:ky="0" w14:algn="tl">
            <w14:srgbClr w14:val="000000">
              <w14:alpha w14:val="100000"/>
            </w14:srgbClr>
          </w14:shadow>
        </w:rPr>
        <w:t>.</w:t>
      </w:r>
    </w:p>
    <w:p w14:paraId="6C378A87" w14:textId="77777777" w:rsidR="004D4B9B" w:rsidRPr="006D194D" w:rsidRDefault="004D4B9B">
      <w:pPr>
        <w:shd w:val="clear" w:color="auto" w:fill="FFFFFF"/>
        <w:spacing w:before="149"/>
        <w:ind w:firstLine="720"/>
        <w:jc w:val="both"/>
        <w:rPr>
          <w:rFonts w:ascii="Montserrat Light" w:eastAsia="Times New Roman" w:hAnsi="Montserrat Light"/>
          <w:color w:val="000000"/>
          <w:sz w:val="20"/>
          <w:szCs w:val="2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29CA5F45" w14:textId="77777777" w:rsidR="004D4B9B" w:rsidRPr="006D194D" w:rsidRDefault="00831A09">
      <w:pPr>
        <w:shd w:val="clear" w:color="auto" w:fill="FFFFFF"/>
        <w:spacing w:before="149"/>
        <w:ind w:firstLine="720"/>
        <w:jc w:val="both"/>
        <w:rPr>
          <w:rFonts w:ascii="Montserrat Light" w:eastAsia="Times New Roman" w:hAnsi="Montserrat Light"/>
          <w:b/>
          <w:bCs/>
          <w:color w:val="000000"/>
          <w:spacing w:val="1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spacing w:val="1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 себ</w:t>
      </w:r>
      <w:r w:rsidRPr="006D194D">
        <w:rPr>
          <w:rFonts w:ascii="Montserrat Light" w:hAnsi="Montserrat Light" w:cs="Arial Unicode MS"/>
          <w:b/>
          <w:bCs/>
          <w:color w:val="000000"/>
          <w:spacing w:val="1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 сообщите</w:t>
      </w:r>
      <w:r w:rsidRPr="006D194D">
        <w:rPr>
          <w:rFonts w:ascii="Montserrat Light" w:hAnsi="Montserrat Light" w:cs="Arial Unicode MS"/>
          <w:b/>
          <w:bCs/>
          <w:color w:val="000000"/>
          <w:spacing w:val="1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: </w:t>
      </w:r>
    </w:p>
    <w:p w14:paraId="53B5A837" w14:textId="77777777" w:rsidR="004D4B9B" w:rsidRPr="006D194D" w:rsidRDefault="00831A09">
      <w:pPr>
        <w:pStyle w:val="a7"/>
        <w:keepNext/>
        <w:shd w:val="clear" w:color="auto" w:fill="FFFFFF"/>
        <w:spacing w:before="149" w:line="240" w:lineRule="auto"/>
        <w:jc w:val="both"/>
        <w:outlineLvl w:val="0"/>
        <w:rPr>
          <w:rFonts w:ascii="Montserrat Light" w:eastAsia="Times New Roman" w:hAnsi="Montserrat Light" w:cs="Times New Roman"/>
          <w:b/>
          <w:bCs/>
          <w:u w:color="000000"/>
        </w:rPr>
      </w:pPr>
      <w:r w:rsidRPr="006D194D">
        <w:rPr>
          <w:rFonts w:ascii="Montserrat Light" w:hAnsi="Montserrat Light"/>
          <w:b/>
          <w:bCs/>
          <w:u w:color="000000"/>
        </w:rPr>
        <w:t>Возраст</w:t>
      </w:r>
      <w:r w:rsidRPr="006D194D">
        <w:rPr>
          <w:rFonts w:ascii="Montserrat Light" w:hAnsi="Montserrat Light"/>
          <w:b/>
          <w:bCs/>
          <w:u w:color="000000"/>
        </w:rPr>
        <w:t xml:space="preserve">, </w:t>
      </w:r>
      <w:r w:rsidRPr="006D194D">
        <w:rPr>
          <w:rFonts w:ascii="Montserrat Light" w:hAnsi="Montserrat Light"/>
          <w:b/>
          <w:bCs/>
          <w:u w:color="000000"/>
        </w:rPr>
        <w:t>пол</w:t>
      </w:r>
    </w:p>
    <w:p w14:paraId="7B033120" w14:textId="77777777" w:rsidR="004D4B9B" w:rsidRPr="006D194D" w:rsidRDefault="00831A09">
      <w:pPr>
        <w:shd w:val="clear" w:color="auto" w:fill="FFFFFF"/>
        <w:jc w:val="both"/>
        <w:rPr>
          <w:rFonts w:ascii="Montserrat Light" w:eastAsia="Times New Roman" w:hAnsi="Montserrat Light"/>
          <w:b/>
          <w:bCs/>
          <w:color w:val="000000"/>
          <w:spacing w:val="1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spacing w:val="1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Образование </w:t>
      </w:r>
    </w:p>
    <w:p w14:paraId="44808F16" w14:textId="77777777" w:rsidR="004D4B9B" w:rsidRPr="006D194D" w:rsidRDefault="00831A09">
      <w:pPr>
        <w:shd w:val="clear" w:color="auto" w:fill="FFFFFF"/>
        <w:jc w:val="both"/>
        <w:rPr>
          <w:rFonts w:ascii="Montserrat Light" w:eastAsia="Times New Roman" w:hAnsi="Montserrat Light"/>
          <w:b/>
          <w:bCs/>
          <w:color w:val="000000"/>
          <w:spacing w:val="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spacing w:val="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Профессия </w:t>
      </w:r>
    </w:p>
    <w:p w14:paraId="12FE1F94" w14:textId="77777777" w:rsidR="004D4B9B" w:rsidRPr="006D194D" w:rsidRDefault="00831A09">
      <w:pPr>
        <w:keepNext/>
        <w:shd w:val="clear" w:color="auto" w:fill="FFFFFF"/>
        <w:jc w:val="both"/>
        <w:outlineLvl w:val="2"/>
        <w:rPr>
          <w:rFonts w:ascii="Montserrat Light" w:eastAsia="Times New Roman" w:hAnsi="Montserrat Light"/>
          <w:b/>
          <w:bCs/>
          <w:color w:val="000000"/>
          <w:spacing w:val="2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spacing w:val="2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Количество и возраст детей</w:t>
      </w:r>
    </w:p>
    <w:p w14:paraId="3A0E2969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дети считают свои взгляды правильными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они могут не соглашаться со взглядами родителей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C57874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Хорошая мать должна оберегать своих дете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й даже от маленьких трудностей и обид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4ED520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Для хорошей матери дом и семья — самое важное в жизни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F6FFEC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Некоторые дети настолько плохи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ради их же блага нужно научить их бояться взрослых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68EE3C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должны 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тдавать себе отчет в том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родители делают для них очень много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2C512F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Маленького ребенка всегда следует крепко держать в руках во время мытья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он не упал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D74BD08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Люди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думают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в хорошей семье не может быть недоразумений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 знают жизни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284C40F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Ребенок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когда повзросле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будет благодарить родителей за строгое воспитание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A62395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Пребывание с ребенком целый день может довести до нервного истощения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53F43F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Лучше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ребенок не задумывается над тем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правильны ли взгляды его родителей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71ED710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 должны воспитывать в детях полное доверие к себе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52D381C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Ребенк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а следует учить избегать драк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независимо от обстоятельств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2CE65F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Самое плохое для матери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занимающейся хозяйством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чувство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ей нелегко освободиться от своих обязанностей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32A556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Родителям легче приспособиться к детям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чем наоборот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A1B0B63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Ребенок должен научиться в жизни многим нужным 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ещам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и поэтому ему нельзя разрешать терять ценное время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A90AD0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один раз согласиться с тем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ребенок съябедничал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он будет это делать постоянно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B49E99C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бы отцы не мешали в воспитании детей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матери бы лучше справлялись с детьми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D93F53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 присутствии ребенка не надо разговаривать о вопросах пола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03410C1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ли бы мать не руководила домом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мужем и детьми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все происходило бы менее организованно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1873B60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Мать должна делать все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знать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 чем думают дети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A1ACC0A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бы родители больше интересовались делами своих детей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были бы лучше и счастливее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112568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Большинство детей должны самостоятел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ьно справляться с физиологическими нуждами уже с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15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месяцев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178E4A0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Самое трудное для молодой матери — оставаться одной в первые годы воспитания ребенка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8BB4909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Надо способствовать тому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дети высказывали свое мнение о жизни и о семье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даже если они считают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жизнь в семье неправильная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3EDAB38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Мать должна делать все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уберечь своего ребенка от разочарований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несет жизнь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FCE721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Женщины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ведут беззаботную жизнь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 очень хорошие матери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DFBA1A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Надо обязательно искоренять у детей п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роявления рождающейся ехидности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975D14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Мать должна жертвовать своим счастьем ради счастья ребенка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7EA2E18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Все молодые 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атери боятся своей неопытности в обращении с ребенком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DF7030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Супруги должны время от времени ругаться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доказать свои права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83BA86A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Строгая дисциплина по отношению к ребенку развивает в нем сильный характер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3B8BCE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Матери часто настолько бывают замучены присутствием своих детей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им кажется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будто они не могут с ними быть ни минуты больше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134C8C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ители не должны представать перед детьми в плохом свете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1087893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Ребенок должен уважать своих родителей больше других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D069543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Ребенок должен всегда обращаться за помощью к родителям или учителям вместо того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разрешать свои недоразумения в драке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09920E7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Постоянное пребывание с детьми убеждает мать в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что ее воспитательные возможности меньше умений и способностей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могла бы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...). </w:t>
      </w:r>
    </w:p>
    <w:p w14:paraId="7D90179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 своими поступками должны завоевывать расположение детей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1BE67F69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не пробуют своих сил в достижении успехов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должны знать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потом в жизни могут встретиться с неудачами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4B29A69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разговаривают с ребенком о его проблемах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должны знать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лучше ребенка оставить в покое и не вникать в его дела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2DAA1FD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Мужья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не хотят быть эгоистами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должны принимать участие в семейной жизни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1885137F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Нельзя допускать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девочки и мальчики видели друг друга голыми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449A589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жена достаточно подготовлена к самостоятельному решению проблем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то это лучше и для детей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и для мужа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86064AA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У ребенка не должно быть никаких тайн от своих родителей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502BD2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у Вас принято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дети рассказывают Вам анекдоты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а Вы — им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то многие вопросы можно решить спокой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но и без конфликтов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520450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рано научить ребенка ходить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это благотворно влияет на его развитие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2043983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Нехорошо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когда мать одна преодолевает все трудности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связанные с уходом за ребенком и его воспитанием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71F43FD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У ребенка должны быть свои взгляды и возможность их свободно высказывать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57FFBE1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Надо беречь ребенка от тяжелой работы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9EEBEB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Женщина должна выбирать между домашним хозяйством и развлечениями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716E2AC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Умный отец должен научить ребенка уважать начальство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402ADCF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Очень мало женщин получает благодарность детей за труд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затраченный на их воспитание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5D2C96D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ребенок попал в беду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 любом случае мать всегда чувству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ет себя виноватой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2860B4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У молодых супругов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несмотря на силу чувств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всегда есть разногласия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вызывают раздражение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B6C655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которым внушили уважение к нормам поведения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становятся хорошими и уважаемыми людьми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87952D7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Редко бывает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мать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которая целый день занимается ребенком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сумела быть ласковой и спокойной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16BD98D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не должны вне дома учиться тому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противоречит взглядам их родителей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185A8B9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должны знать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нет людей более мудрых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чем их родители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FA6AB61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Нет никакого оправдания ребенку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ый бьет другого ребенка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80990D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Молодые матери страдают по поводу своего заключения дома больше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чем по какой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нибудь другой причине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206517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Заставлять детей отказываться и приспосабливаться — плохой метод воспитания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76FEF1C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 должны научить дет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ей найти занятие и не терять свободного времени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C34FDC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мучают своих родителей мелкими проблемами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с самого начала к этому привыкнут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7F9B29C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Когда мать плохо выполняет свои обязанности по отношению к детям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это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пожалуй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значит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отец не выполняет своих обязанностей по содержанию семьи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145DE4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Детские игры с сексуальным содержанием могут привести детей к сексуальным преступлениям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06DB1F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Планировать должна только мать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так как только она знает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как положено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вести хозяйство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B5259CD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Внимательная мать знает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 чем думает ее ребенок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14C0954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выслушивают с одобрением откровенные высказывания детей о их переживаниях на свиданиях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товарищеских встречах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танцах и 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помогают им в более быстро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 социальном развитии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D0EBF18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Чем быстрее слабеет связь детей с семьей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тем быстрее дети научатся разрешать свои проблемы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9C5E4EA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Умная мать делает все возможное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ребенок до и после рождения находился в хороших условиях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7EBE61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должны принимать участие в решении важных семейных вопросов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FE798BC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 должны знать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как нужно поступать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дети не попали в трудные ситуации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2DB58F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Слишком много жен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щин забывает о том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их надлежащим местом является дом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3F0A817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нуждаются в материнской заботе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которой им иногда не хватает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26D4237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должны быть более заботливы и благодарны своей матери за труд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вложенный в них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491F2E0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Большинство матерей опасаются мучить ребенка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давая ему мелкие поручения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E1F4C60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 семейной жизни существует много вопросов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нельзя решить путем спокойного 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бсуждения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71C1D6EA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Большинство детей должны воспитываться более строго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чем происходит на самом деле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45EB94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Воспитани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 детей — тяжелая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нервная работа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0F5E25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не должны сомневаться в разумности родителей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3F8AA0C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Больше всех други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х дети должны уважать родителей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5A0800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Не надо способствовать занятиям детей боксом или борьбой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так как это может привести к серьезным проблемам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95C5514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Одно из плохих явлений заключается в том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у матери нет свободного времени для любимых занятий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6388D2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должны считать детей равноправными во всех вопросах жизни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28BBD14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Когда ребенок делает то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обязан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он находится на правильном пути и будет счастлив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5E16CAD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Надо оставить ребенка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которому грустно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 покое и не заниматься им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412FC78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Самое большое желание любой матери — быть понятой мужем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76C5659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Одним из самых сложных моментов в воспитании детей являются сексуальные проблемы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239442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Если мать руководит домом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и заботится обо всем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вся семья чувствует себя хорошо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9F7C83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Так как ребенок — часть матери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он имеет право знать все о ее жизни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1C87CC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которым разрешается шутить и смеяться вместе с родителями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легче принимают их советы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36700B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 дол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жны приложить все усилия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как можно раньше справляться с физиологическими нуждами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192FE9D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Большинство женщин нуждаются в большем количестве времени для отдыха после рождения ребен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чем им дается на самом деле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F3EA539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У ребенка должна быть уверенность в том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его не накажут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он доверит родителям свои проблемы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15573E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Ребенка не нужно приучать к тяжелой работе дома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он не потерял охоту к любой работе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64BD927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Для хорошей матери достаточно общения с семьей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6D69983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Порой родители вынуждены поступать против воли ребенка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1CC34E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Матери жертвуют всем ради блага собственных детей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216FEA7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Самая главная забота матери — благополучие и безопасность ребенка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73419FE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Естественно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двое людей с противоположными взглядами в супружестве ссорятся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4D6107F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Воспитание детей в с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трогой дисциплине делает их более счастливыми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343AF34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Естественно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что мать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"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сходит с ума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",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у нее дети эгоисты и очень требовательны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6A53A47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Ребенок никогда не должен слушать критические замечания о своих родителях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4BB98E3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Прямая обязанность детей — доверие по отношению к родителям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8916DF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Родители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как правило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предпочитают спокойных детей драчунам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E35112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Молодая мать несчастна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потому что многие вещ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которые ей хотелось бы иметь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для нее недоступны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4DFA5EA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Нет никаких оснований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у родителей было больше прав и привилегий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чем у детей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12ECC40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Чем раньше ре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бенок поймет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нет смысла терять время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тем лучше для него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2028CEA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Дети делают все возможное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чтобы заинтересовать родителей своими проблемами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588BD605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Немногие мужчины понимают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матери их ребенка тоже нужна радость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79E6E5D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 ребенком что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то не в порядке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он много расспрашивает о сексуальных вопросах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3FC9284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Выходя замуж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жен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щина должна отдавать себе отчет в том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что будет вынуждена руководить семейными делами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B8DBCA6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Обязанностью матери является знание тайных мыслей ребен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ка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78B1F52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Если включать ребенка в домашние заботы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он легче доверяет им свои проблемы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6F3D5FBB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Надо как можно раньше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прекратить кормить ребенка грудью и из бутылочки 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приучить самостоятельно питаться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). </w:t>
      </w:r>
    </w:p>
    <w:p w14:paraId="208E8C0F" w14:textId="77777777" w:rsidR="004D4B9B" w:rsidRPr="006D194D" w:rsidRDefault="00831A09">
      <w:pPr>
        <w:numPr>
          <w:ilvl w:val="0"/>
          <w:numId w:val="2"/>
        </w:numPr>
        <w:shd w:val="clear" w:color="auto" w:fill="FFFFFF"/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Нельзя требовать от матери слишком большого чувства ответственности по отношению к детям</w:t>
      </w:r>
      <w:r w:rsidRPr="006D194D">
        <w:rPr>
          <w:rFonts w:ascii="Montserrat Light" w:hAnsi="Montserrat Light" w:cs="Arial Unicode MS"/>
          <w:b/>
          <w:bCs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79FF07F" w14:textId="77777777" w:rsidR="004D4B9B" w:rsidRPr="006D194D" w:rsidRDefault="004D4B9B">
      <w:pPr>
        <w:keepNext/>
        <w:shd w:val="clear" w:color="auto" w:fill="FFFFFF"/>
        <w:tabs>
          <w:tab w:val="left" w:pos="5074"/>
        </w:tabs>
        <w:jc w:val="center"/>
        <w:outlineLvl w:val="2"/>
        <w:rPr>
          <w:rFonts w:ascii="Montserrat Light" w:eastAsia="Times New Roman" w:hAnsi="Montserrat Light"/>
          <w:color w:val="000000"/>
          <w:spacing w:val="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6DD9F1D4" w14:textId="77777777" w:rsidR="004D4B9B" w:rsidRPr="006D194D" w:rsidRDefault="004D4B9B">
      <w:pPr>
        <w:rPr>
          <w:rFonts w:ascii="Montserrat Light" w:eastAsia="Times New Roman" w:hAnsi="Montserrat Light"/>
          <w:color w:val="000000"/>
          <w:spacing w:val="6"/>
          <w:sz w:val="20"/>
          <w:szCs w:val="2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5D1F4CF9" w14:textId="77777777" w:rsidR="004D4B9B" w:rsidRPr="006D194D" w:rsidRDefault="004D4B9B">
      <w:pPr>
        <w:rPr>
          <w:rFonts w:ascii="Montserrat Light" w:eastAsia="Times New Roman" w:hAnsi="Montserrat Light"/>
          <w:color w:val="000000"/>
          <w:spacing w:val="6"/>
          <w:sz w:val="20"/>
          <w:szCs w:val="2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14D8C925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color w:val="444444"/>
          <w:sz w:val="26"/>
          <w:szCs w:val="26"/>
        </w:rPr>
      </w:pPr>
      <w:r w:rsidRPr="006D194D">
        <w:rPr>
          <w:rFonts w:ascii="Montserrat Light" w:hAnsi="Montserrat Light"/>
          <w:b/>
          <w:bCs/>
          <w:color w:val="444444"/>
          <w:sz w:val="30"/>
          <w:szCs w:val="30"/>
        </w:rPr>
        <w:t>Обработка результатов</w:t>
      </w:r>
      <w:r w:rsidRPr="006D194D">
        <w:rPr>
          <w:rFonts w:ascii="Montserrat Light" w:hAnsi="Montserrat Light"/>
          <w:b/>
          <w:bCs/>
          <w:color w:val="444444"/>
          <w:sz w:val="30"/>
          <w:szCs w:val="30"/>
        </w:rPr>
        <w:t>.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 </w:t>
      </w:r>
    </w:p>
    <w:p w14:paraId="5BA95E5E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color w:val="444444"/>
          <w:sz w:val="26"/>
          <w:szCs w:val="26"/>
        </w:rPr>
      </w:pPr>
    </w:p>
    <w:p w14:paraId="0B961265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color w:val="444444"/>
          <w:sz w:val="26"/>
          <w:szCs w:val="26"/>
        </w:rPr>
      </w:pPr>
      <w:r w:rsidRPr="006D194D">
        <w:rPr>
          <w:rFonts w:ascii="Montserrat Light" w:hAnsi="Montserrat Light"/>
          <w:color w:val="444444"/>
          <w:sz w:val="26"/>
          <w:szCs w:val="26"/>
        </w:rPr>
        <w:t xml:space="preserve">Каждый признак измеряется с помощью 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5 </w:t>
      </w:r>
      <w:r w:rsidRPr="006D194D">
        <w:rPr>
          <w:rFonts w:ascii="Montserrat Light" w:hAnsi="Montserrat Light"/>
          <w:color w:val="444444"/>
          <w:sz w:val="26"/>
          <w:szCs w:val="26"/>
        </w:rPr>
        <w:t>суждений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, 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уравновешенных с точки </w:t>
      </w:r>
      <w:r w:rsidRPr="006D194D">
        <w:rPr>
          <w:rFonts w:ascii="Montserrat Light" w:hAnsi="Montserrat Light"/>
          <w:color w:val="444444"/>
          <w:sz w:val="26"/>
          <w:szCs w:val="26"/>
        </w:rPr>
        <w:t>зрения измеряющей способности и смыслового содержания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. 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Вся методика состоит из 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115 </w:t>
      </w:r>
      <w:r w:rsidRPr="006D194D">
        <w:rPr>
          <w:rFonts w:ascii="Montserrat Light" w:hAnsi="Montserrat Light"/>
          <w:color w:val="444444"/>
          <w:sz w:val="26"/>
          <w:szCs w:val="26"/>
        </w:rPr>
        <w:t>суждений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. </w:t>
      </w:r>
      <w:r w:rsidRPr="006D194D">
        <w:rPr>
          <w:rFonts w:ascii="Montserrat Light" w:hAnsi="Montserrat Light"/>
          <w:color w:val="444444"/>
          <w:sz w:val="26"/>
          <w:szCs w:val="26"/>
        </w:rPr>
        <w:t>Суждения расположены в определенной последовательности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, </w:t>
      </w:r>
      <w:r w:rsidRPr="006D194D">
        <w:rPr>
          <w:rFonts w:ascii="Montserrat Light" w:hAnsi="Montserrat Light"/>
          <w:color w:val="444444"/>
          <w:sz w:val="26"/>
          <w:szCs w:val="26"/>
        </w:rPr>
        <w:t>и отвечающий должен выразить к ним отношение в виде активного или частичного согласия или несогласия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. </w:t>
      </w:r>
      <w:r w:rsidRPr="006D194D">
        <w:rPr>
          <w:rFonts w:ascii="Montserrat Light" w:hAnsi="Montserrat Light"/>
          <w:color w:val="444444"/>
          <w:sz w:val="26"/>
          <w:szCs w:val="26"/>
        </w:rPr>
        <w:t> </w:t>
      </w:r>
    </w:p>
    <w:p w14:paraId="174C62CB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color w:val="444444"/>
          <w:sz w:val="26"/>
          <w:szCs w:val="26"/>
        </w:rPr>
      </w:pPr>
      <w:r w:rsidRPr="006D194D">
        <w:rPr>
          <w:rFonts w:ascii="Montserrat Light" w:hAnsi="Montserrat Light"/>
          <w:color w:val="444444"/>
          <w:sz w:val="26"/>
          <w:szCs w:val="26"/>
        </w:rPr>
        <w:t xml:space="preserve">Сумма цифровой значимости определяет выраженность признака 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20, 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минимальная </w:t>
      </w:r>
      <w:r w:rsidRPr="006D194D">
        <w:rPr>
          <w:rFonts w:ascii="Montserrat Light" w:hAnsi="Montserrat Light"/>
          <w:color w:val="444444"/>
          <w:sz w:val="26"/>
          <w:szCs w:val="26"/>
        </w:rPr>
        <w:t xml:space="preserve">5; </w:t>
      </w:r>
    </w:p>
    <w:p w14:paraId="6876BEC4" w14:textId="69F517CA" w:rsidR="004D4B9B" w:rsidRPr="006D194D" w:rsidRDefault="006D194D">
      <w:pPr>
        <w:pStyle w:val="a7"/>
        <w:spacing w:before="0" w:line="240" w:lineRule="auto"/>
        <w:rPr>
          <w:rFonts w:ascii="Montserrat SemiBold" w:eastAsia="Arial" w:hAnsi="Montserrat SemiBold" w:cs="Arial"/>
          <w:color w:val="444444"/>
          <w:sz w:val="26"/>
          <w:szCs w:val="26"/>
        </w:rPr>
      </w:pPr>
      <w:r w:rsidRPr="006D194D">
        <w:rPr>
          <w:rFonts w:ascii="Montserrat SemiBold" w:hAnsi="Montserrat SemiBold"/>
          <w:color w:val="444444"/>
          <w:sz w:val="26"/>
          <w:szCs w:val="26"/>
        </w:rPr>
        <w:t>1</w:t>
      </w:r>
      <w:r w:rsidR="00831A09" w:rsidRPr="006D194D">
        <w:rPr>
          <w:rFonts w:ascii="Montserrat SemiBold" w:hAnsi="Montserrat SemiBold"/>
          <w:color w:val="444444"/>
          <w:sz w:val="26"/>
          <w:szCs w:val="26"/>
        </w:rPr>
        <w:t xml:space="preserve">8, 19, 20 </w:t>
      </w:r>
      <w:r w:rsidR="00831A09" w:rsidRPr="006D194D">
        <w:rPr>
          <w:rFonts w:ascii="Montserrat SemiBold" w:hAnsi="Montserrat SemiBold"/>
          <w:color w:val="444444"/>
          <w:sz w:val="26"/>
          <w:szCs w:val="26"/>
        </w:rPr>
        <w:t>— высокие оценки</w:t>
      </w:r>
      <w:r w:rsidR="00831A09" w:rsidRPr="006D194D">
        <w:rPr>
          <w:rFonts w:ascii="Montserrat SemiBold" w:hAnsi="Montserrat SemiBold"/>
          <w:color w:val="444444"/>
          <w:sz w:val="26"/>
          <w:szCs w:val="26"/>
        </w:rPr>
        <w:t xml:space="preserve">, </w:t>
      </w:r>
      <w:r w:rsidR="00831A09" w:rsidRPr="006D194D">
        <w:rPr>
          <w:rFonts w:ascii="Montserrat SemiBold" w:hAnsi="Montserrat SemiBold"/>
          <w:color w:val="444444"/>
          <w:sz w:val="26"/>
          <w:szCs w:val="26"/>
        </w:rPr>
        <w:t xml:space="preserve">соответственно </w:t>
      </w:r>
    </w:p>
    <w:p w14:paraId="2E8147CF" w14:textId="77777777" w:rsidR="004D4B9B" w:rsidRPr="006D194D" w:rsidRDefault="00831A09">
      <w:pPr>
        <w:pStyle w:val="a7"/>
        <w:spacing w:before="0" w:line="240" w:lineRule="auto"/>
        <w:rPr>
          <w:rFonts w:ascii="Montserrat SemiBold" w:eastAsia="Arial" w:hAnsi="Montserrat SemiBold" w:cs="Arial"/>
          <w:color w:val="444444"/>
          <w:sz w:val="26"/>
          <w:szCs w:val="26"/>
        </w:rPr>
      </w:pPr>
      <w:r w:rsidRPr="006D194D">
        <w:rPr>
          <w:rFonts w:ascii="Montserrat SemiBold" w:hAnsi="Montserrat SemiBold"/>
          <w:color w:val="444444"/>
          <w:sz w:val="26"/>
          <w:szCs w:val="26"/>
        </w:rPr>
        <w:t xml:space="preserve">8, 7, 6, 5 </w:t>
      </w:r>
      <w:r w:rsidRPr="006D194D">
        <w:rPr>
          <w:rFonts w:ascii="Montserrat SemiBold" w:hAnsi="Montserrat SemiBold"/>
          <w:color w:val="444444"/>
          <w:sz w:val="26"/>
          <w:szCs w:val="26"/>
        </w:rPr>
        <w:t>— низкие</w:t>
      </w:r>
      <w:r w:rsidRPr="006D194D">
        <w:rPr>
          <w:rFonts w:ascii="Montserrat SemiBold" w:hAnsi="Montserrat SemiBold"/>
          <w:color w:val="444444"/>
          <w:sz w:val="26"/>
          <w:szCs w:val="26"/>
        </w:rPr>
        <w:t>.</w:t>
      </w:r>
      <w:r w:rsidRPr="006D194D">
        <w:rPr>
          <w:rFonts w:ascii="Montserrat SemiBold" w:hAnsi="Montserrat SemiBold"/>
          <w:color w:val="444444"/>
          <w:sz w:val="26"/>
          <w:szCs w:val="26"/>
        </w:rPr>
        <w:t xml:space="preserve">  </w:t>
      </w:r>
    </w:p>
    <w:p w14:paraId="30ACAB8A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b/>
          <w:bCs/>
          <w:color w:val="444444"/>
          <w:sz w:val="26"/>
          <w:szCs w:val="26"/>
        </w:rPr>
      </w:pPr>
      <w:r w:rsidRPr="006D194D">
        <w:rPr>
          <w:rFonts w:ascii="Montserrat Light" w:hAnsi="Montserrat Light"/>
          <w:b/>
          <w:bCs/>
          <w:color w:val="444444"/>
          <w:sz w:val="26"/>
          <w:szCs w:val="26"/>
        </w:rPr>
        <w:t>Имеет смысл в первую очередь анализировать высокие и низкие оценки</w:t>
      </w:r>
      <w:r w:rsidRPr="006D194D">
        <w:rPr>
          <w:rFonts w:ascii="Montserrat Light" w:hAnsi="Montserrat Light"/>
          <w:b/>
          <w:bCs/>
          <w:color w:val="444444"/>
          <w:sz w:val="26"/>
          <w:szCs w:val="26"/>
        </w:rPr>
        <w:t>.</w:t>
      </w:r>
    </w:p>
    <w:p w14:paraId="6B3D90B7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color w:val="444444"/>
          <w:sz w:val="26"/>
          <w:szCs w:val="26"/>
        </w:rPr>
      </w:pPr>
    </w:p>
    <w:p w14:paraId="33E5B68A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color w:val="444444"/>
          <w:sz w:val="26"/>
          <w:szCs w:val="26"/>
        </w:rPr>
      </w:pPr>
    </w:p>
    <w:p w14:paraId="0E98A1EE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Вербализация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1088DA1E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Чрезмерная забота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6D245C48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Зави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симость от семьи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26F51684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Подавление воли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236D9036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Ощущение самопожертвования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3D421B51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Опасение обидеть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2C1ED901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Семейные конфликты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3677C864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Раздражительность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2C4F73AE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Излишняя строгость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7F159B65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Исключение </w:t>
      </w:r>
      <w:proofErr w:type="spellStart"/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внесемейных</w:t>
      </w:r>
      <w:proofErr w:type="spellEnd"/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влияний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7AF772F0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Сверхавторитет</w:t>
      </w:r>
      <w:proofErr w:type="spellEnd"/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родителей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02016E22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Подавление аг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рессивности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0BEAB518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Неудовлетворенность ролью хозяйки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463209AD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Партнерские отношения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08AA05E9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 Развитие активности ребенка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7DB17E8D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Уклонение от конфликта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1D50EF4B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Безучастность мужа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44F8E4B1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Подавление сексуальности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1B6A28FA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Доминирование матери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52B2CE05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Чрезвычайное вмешательство в мир ребенка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30966F6F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Уравнение отношения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163DB218" w14:textId="77777777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Стремление ускорить развитие ребенк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14:paraId="57E6021B" w14:textId="79AA6A20" w:rsidR="004D4B9B" w:rsidRPr="006D194D" w:rsidRDefault="00831A09">
      <w:pPr>
        <w:numPr>
          <w:ilvl w:val="0"/>
          <w:numId w:val="4"/>
        </w:num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6D194D">
        <w:rPr>
          <w:rFonts w:ascii="Montserrat Light" w:hAnsi="Montserrat Light" w:cs="Arial Unicode MS"/>
          <w:color w:val="000000"/>
          <w:spacing w:val="-3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Несамостоятельность матери</w:t>
      </w:r>
      <w:r w:rsidRPr="006D194D">
        <w:rPr>
          <w:rFonts w:ascii="Montserrat Light" w:hAnsi="Montserrat Light" w:cs="Arial Unicode MS"/>
          <w:color w:val="000000"/>
          <w:spacing w:val="-3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9B65326" w14:textId="77777777" w:rsidR="006D194D" w:rsidRPr="006D194D" w:rsidRDefault="006D194D" w:rsidP="006D194D">
      <w:pPr>
        <w:shd w:val="clear" w:color="auto" w:fill="FFFFFF"/>
        <w:spacing w:before="34"/>
        <w:jc w:val="both"/>
        <w:rPr>
          <w:rFonts w:ascii="Montserrat Light" w:hAnsi="Montserrat Light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63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38"/>
        <w:gridCol w:w="568"/>
        <w:gridCol w:w="481"/>
        <w:gridCol w:w="526"/>
        <w:gridCol w:w="411"/>
        <w:gridCol w:w="538"/>
        <w:gridCol w:w="454"/>
        <w:gridCol w:w="567"/>
        <w:gridCol w:w="425"/>
        <w:gridCol w:w="567"/>
        <w:gridCol w:w="438"/>
        <w:gridCol w:w="1125"/>
      </w:tblGrid>
      <w:tr w:rsidR="004D4B9B" w:rsidRPr="006D194D" w14:paraId="514E1A48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80" w:type="dxa"/>
            </w:tcMar>
          </w:tcPr>
          <w:p w14:paraId="2DEBB946" w14:textId="77777777" w:rsidR="004D4B9B" w:rsidRPr="006D194D" w:rsidRDefault="00831A09">
            <w:pPr>
              <w:pStyle w:val="a7"/>
              <w:spacing w:before="0" w:line="240" w:lineRule="auto"/>
              <w:ind w:left="113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u w:color="000000"/>
              </w:rPr>
              <w:t>Признаки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80" w:type="dxa"/>
            </w:tcMar>
          </w:tcPr>
          <w:p w14:paraId="472F88BF" w14:textId="77777777" w:rsidR="004D4B9B" w:rsidRPr="006D194D" w:rsidRDefault="00831A09">
            <w:pPr>
              <w:ind w:left="113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№ </w:t>
            </w:r>
            <w:proofErr w:type="spellStart"/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пп</w:t>
            </w:r>
            <w:proofErr w:type="spellEnd"/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EAD2" w14:textId="77777777" w:rsidR="004D4B9B" w:rsidRPr="006D194D" w:rsidRDefault="00831A09">
            <w:pPr>
              <w:ind w:left="113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Ответ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2F3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D276C" w14:textId="77777777" w:rsidR="004D4B9B" w:rsidRPr="006D194D" w:rsidRDefault="00831A09">
            <w:pPr>
              <w:ind w:left="113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Ответ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E0BB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33448" w14:textId="77777777" w:rsidR="004D4B9B" w:rsidRPr="006D194D" w:rsidRDefault="00831A09">
            <w:pPr>
              <w:ind w:left="113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Ответ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83BA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3AAE" w14:textId="77777777" w:rsidR="004D4B9B" w:rsidRPr="006D194D" w:rsidRDefault="00831A09">
            <w:pPr>
              <w:ind w:left="113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Ответ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B035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B4006" w14:textId="77777777" w:rsidR="004D4B9B" w:rsidRPr="006D194D" w:rsidRDefault="00831A09">
            <w:pPr>
              <w:ind w:left="113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Ответ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3FAE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Значение признака</w:t>
            </w:r>
          </w:p>
        </w:tc>
      </w:tr>
      <w:tr w:rsidR="004D4B9B" w:rsidRPr="006D194D" w14:paraId="1FD9CB3A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213C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Вербализация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D5E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20B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DFF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10E3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CA1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5D53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68A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CB7AC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F20D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CC74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E3F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4BE34B62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43EB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Чрезмерная забота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84BA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B829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CB066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7E39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3DE78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A72AA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DD220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04E5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94EA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94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0B90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7AEA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2950F000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C97D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Зависимость от семьи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A6E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251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D0A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311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2A6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CD5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5C7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0CD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751E0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95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CF0A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F677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158BF3CB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EF64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 xml:space="preserve"> Подавление воли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39C6F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4FE4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BCD3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27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DEF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2B313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B7B7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E331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7E0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D6D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96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CADDA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66EF7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5C97EF9F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4622D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 xml:space="preserve">Ощущение самопожертвования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315C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8E8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1D7C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445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56D4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BCB7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9B8BC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0E96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E2F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97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D8F5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CE8B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433945AA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835F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Опасение обидеть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CC0D6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5B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DA61C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29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6314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C71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E7D0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3E3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4CBC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B1D7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98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153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9388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2870F882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6952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Семейные конфликты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F2B1B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58D1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3775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6FED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E9C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374E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9331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ADE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E9D5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99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6B00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CB5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54432D7A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6666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Раздражительность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7225B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EBF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1C2E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E50D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F06F1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1B0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90D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A77A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EDA9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3F89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3B13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1901DA5C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83A1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Излишняя строгость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826A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0EEC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B5B97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559E4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655D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2D6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21AB6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7999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687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3816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721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6F654536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A95A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 xml:space="preserve">Исключение </w:t>
            </w:r>
            <w:proofErr w:type="spellStart"/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внесемейных</w:t>
            </w:r>
            <w:proofErr w:type="spellEnd"/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 xml:space="preserve"> влияний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C8C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F118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2717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33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5612A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70DB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F714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840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45E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99B0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102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EEEC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A27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6016F63B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247A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proofErr w:type="spellStart"/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Сверхавторитет</w:t>
            </w:r>
            <w:proofErr w:type="spellEnd"/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 xml:space="preserve"> родителей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198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985F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555D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AA4F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A638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35EB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E740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3D37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654F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6B2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AC4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3ECCF788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0D52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 xml:space="preserve">Подавление агрессивности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90577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77A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12B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35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114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B53F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E21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7826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18B5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3957F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104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AF664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183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2EE76795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F86B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Неудовлетворенность ролью хозяйки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70846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326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AA1F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36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05D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E7D13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1106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0C30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74C5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4943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105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62D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99D6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3A27AA56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D94C5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Партнерские отношения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3B0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95D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2CD4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37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B04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2B03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1E8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0F3D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7406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7E4F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106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C3CF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CA66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0A922EEB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6994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 Развитие активности ребенка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51F6C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1EB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F34D1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A0EF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054C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414F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383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C8A7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9D7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107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D90B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48654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10570967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9E27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lastRenderedPageBreak/>
              <w:t xml:space="preserve">Уклонение от конфликта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FB2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1283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A08A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39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A59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D144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07E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050C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940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5F6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108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0AD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05A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25FFD592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6232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Безучастность мужа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417B1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17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C12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71B7A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6074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7D6A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30D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653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DE06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B6D5C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109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F52D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E117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0D3B0F20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0DF1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Подавление либидо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B077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E9DDF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4948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41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1DC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63B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6F47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E422B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2E8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F91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7A1FA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E8D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250A4175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FF1E1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Доминирование матери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018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19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9979E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A557F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42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E5D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3665A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8C5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608EC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052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E69BA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ADAE3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19E6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6BD5CA14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E220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Чрезвычайное вмешательство в мир ребенка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971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8AF9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C93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43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13C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CBB3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8F6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7804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345B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471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112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455B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253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69E7CA6A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6152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Уравнение отношения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04A9A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21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B82F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AC6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44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BCB2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A2A7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8CF90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F9A8F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3239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8791F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113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B4784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8811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7EAC1BDA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4754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Стремление ускорить развитие ребенка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6743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5805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19A1F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7D1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5AF6E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7BACC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E18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ACCF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0B8D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114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08AC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906A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  <w:tr w:rsidR="004D4B9B" w:rsidRPr="006D194D" w14:paraId="73B6D65D" w14:textId="77777777" w:rsidTr="006D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893C" w14:textId="77777777" w:rsidR="004D4B9B" w:rsidRPr="006D194D" w:rsidRDefault="00831A09">
            <w:pPr>
              <w:pStyle w:val="a7"/>
              <w:spacing w:before="0" w:line="240" w:lineRule="auto"/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/>
                <w:color w:val="444444"/>
                <w:sz w:val="26"/>
                <w:szCs w:val="26"/>
              </w:rPr>
              <w:t>Несамостоятельность матери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9331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23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BB2F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C1A2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46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F293D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C448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BDB2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30B5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3778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B469" w14:textId="77777777" w:rsidR="004D4B9B" w:rsidRPr="006D194D" w:rsidRDefault="00831A09">
            <w:pPr>
              <w:rPr>
                <w:rFonts w:ascii="Montserrat Light" w:hAnsi="Montserrat Light"/>
              </w:rPr>
            </w:pPr>
            <w:r w:rsidRPr="006D194D">
              <w:rPr>
                <w:rFonts w:ascii="Montserrat Light" w:hAnsi="Montserrat Light" w:cs="Arial Unicode MS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115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0B5F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EC37" w14:textId="77777777" w:rsidR="004D4B9B" w:rsidRPr="006D194D" w:rsidRDefault="004D4B9B">
            <w:pPr>
              <w:rPr>
                <w:rFonts w:ascii="Montserrat Light" w:hAnsi="Montserrat Light"/>
              </w:rPr>
            </w:pPr>
          </w:p>
        </w:tc>
      </w:tr>
    </w:tbl>
    <w:p w14:paraId="484AAC90" w14:textId="77777777" w:rsidR="004D4B9B" w:rsidRPr="006D194D" w:rsidRDefault="004D4B9B">
      <w:pPr>
        <w:keepNext/>
        <w:widowControl w:val="0"/>
        <w:shd w:val="clear" w:color="auto" w:fill="FFFFFF"/>
        <w:tabs>
          <w:tab w:val="left" w:pos="5074"/>
        </w:tabs>
        <w:jc w:val="center"/>
        <w:outlineLvl w:val="2"/>
        <w:rPr>
          <w:rFonts w:ascii="Montserrat Light" w:eastAsia="Times New Roman" w:hAnsi="Montserrat Light"/>
          <w:color w:val="000000"/>
          <w:spacing w:val="8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73CAF709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color w:val="162B48"/>
          <w:sz w:val="26"/>
          <w:szCs w:val="26"/>
          <w:u w:val="single" w:color="152B47"/>
        </w:rPr>
      </w:pPr>
    </w:p>
    <w:p w14:paraId="4C741598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color w:val="162B48"/>
          <w:sz w:val="26"/>
          <w:szCs w:val="26"/>
          <w:u w:val="single" w:color="152B47"/>
        </w:rPr>
      </w:pPr>
    </w:p>
    <w:p w14:paraId="1C6D55D7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Интерпретация</w:t>
      </w:r>
      <w:r w:rsidRPr="006D194D">
        <w:rPr>
          <w:rFonts w:ascii="Montserrat Light" w:hAnsi="Montserrat Light"/>
          <w:sz w:val="26"/>
          <w:szCs w:val="26"/>
          <w:u w:color="152B47"/>
        </w:rPr>
        <w:t>.</w:t>
      </w:r>
    </w:p>
    <w:p w14:paraId="2982E8FB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</w:p>
    <w:p w14:paraId="1E30B0CA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Отношение к семейной роли </w:t>
      </w:r>
    </w:p>
    <w:p w14:paraId="4CFAF36C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Описывается с помощью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8 </w:t>
      </w:r>
      <w:r w:rsidRPr="006D194D">
        <w:rPr>
          <w:rFonts w:ascii="Montserrat Light" w:hAnsi="Montserrat Light"/>
          <w:sz w:val="26"/>
          <w:szCs w:val="26"/>
          <w:u w:color="152B47"/>
        </w:rPr>
        <w:t>признаков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их номера в опросном листе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3,5,7,11,13,17,19,23: </w:t>
      </w:r>
    </w:p>
    <w:p w14:paraId="52595F5C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ограниченность интересов женщины рамками семьи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забо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тами исключительно о семье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(3); </w:t>
      </w:r>
    </w:p>
    <w:p w14:paraId="49AC2031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ощущение самопожертвования в роли матери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(5); </w:t>
      </w:r>
    </w:p>
    <w:p w14:paraId="6B5BD47C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семейные конфликты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(7); </w:t>
      </w:r>
    </w:p>
    <w:p w14:paraId="3CF38D56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proofErr w:type="spellStart"/>
      <w:r w:rsidRPr="006D194D">
        <w:rPr>
          <w:rFonts w:ascii="Montserrat Light" w:hAnsi="Montserrat Light"/>
          <w:sz w:val="26"/>
          <w:szCs w:val="26"/>
          <w:u w:color="152B47"/>
        </w:rPr>
        <w:t>сверхавторитет</w:t>
      </w:r>
      <w:proofErr w:type="spellEnd"/>
      <w:r w:rsidRPr="006D194D">
        <w:rPr>
          <w:rFonts w:ascii="Montserrat Light" w:hAnsi="Montserrat Light"/>
          <w:sz w:val="26"/>
          <w:szCs w:val="26"/>
          <w:u w:color="152B47"/>
        </w:rPr>
        <w:t xml:space="preserve"> родителей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(11); </w:t>
      </w:r>
    </w:p>
    <w:p w14:paraId="6681F27C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неудовлетворенность ролью хозяйки дома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(13); </w:t>
      </w:r>
    </w:p>
    <w:p w14:paraId="22405B83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“безучастность” мужа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его </w:t>
      </w:r>
      <w:proofErr w:type="spellStart"/>
      <w:r w:rsidRPr="006D194D">
        <w:rPr>
          <w:rFonts w:ascii="Montserrat Light" w:hAnsi="Montserrat Light"/>
          <w:sz w:val="26"/>
          <w:szCs w:val="26"/>
          <w:u w:color="152B47"/>
        </w:rPr>
        <w:t>невключенность</w:t>
      </w:r>
      <w:proofErr w:type="spellEnd"/>
      <w:r w:rsidRPr="006D194D">
        <w:rPr>
          <w:rFonts w:ascii="Montserrat Light" w:hAnsi="Montserrat Light"/>
          <w:sz w:val="26"/>
          <w:szCs w:val="26"/>
          <w:u w:color="152B47"/>
        </w:rPr>
        <w:t xml:space="preserve"> в дела семьи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(17); </w:t>
      </w:r>
    </w:p>
    <w:p w14:paraId="1A03699D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доминирование матери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(19); </w:t>
      </w:r>
    </w:p>
    <w:p w14:paraId="0FF76848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зависимость и несамостоятельность матери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(23). </w:t>
      </w:r>
    </w:p>
    <w:p w14:paraId="21684722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</w:p>
    <w:p w14:paraId="387DA6F0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Отношение родителей к ребенку </w:t>
      </w:r>
    </w:p>
    <w:p w14:paraId="477A18E2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Оптимальный эмоциональный контакт </w:t>
      </w:r>
      <w:r w:rsidRPr="006D194D">
        <w:rPr>
          <w:rFonts w:ascii="Montserrat Light" w:hAnsi="Montserrat Light"/>
          <w:sz w:val="26"/>
          <w:szCs w:val="26"/>
          <w:u w:color="152B47"/>
        </w:rPr>
        <w:t>(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состоит из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4 </w:t>
      </w:r>
      <w:r w:rsidRPr="006D194D">
        <w:rPr>
          <w:rFonts w:ascii="Montserrat Light" w:hAnsi="Montserrat Light"/>
          <w:sz w:val="26"/>
          <w:szCs w:val="26"/>
          <w:u w:color="152B47"/>
        </w:rPr>
        <w:t>признаков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их номера по опросному листу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1, 14, 15, 21); </w:t>
      </w:r>
    </w:p>
    <w:p w14:paraId="32196BD2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побу</w:t>
      </w:r>
      <w:r w:rsidRPr="006D194D">
        <w:rPr>
          <w:rFonts w:ascii="Montserrat Light" w:hAnsi="Montserrat Light"/>
          <w:sz w:val="26"/>
          <w:szCs w:val="26"/>
          <w:u w:color="152B47"/>
        </w:rPr>
        <w:t>ждение словесных проявлений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proofErr w:type="spellStart"/>
      <w:r w:rsidRPr="006D194D">
        <w:rPr>
          <w:rFonts w:ascii="Montserrat Light" w:hAnsi="Montserrat Light"/>
          <w:sz w:val="26"/>
          <w:szCs w:val="26"/>
          <w:u w:color="152B47"/>
        </w:rPr>
        <w:t>вербализаций</w:t>
      </w:r>
      <w:proofErr w:type="spellEnd"/>
      <w:r w:rsidRPr="006D194D">
        <w:rPr>
          <w:rFonts w:ascii="Montserrat Light" w:hAnsi="Montserrat Light"/>
          <w:sz w:val="26"/>
          <w:szCs w:val="26"/>
          <w:u w:color="152B47"/>
        </w:rPr>
        <w:t xml:space="preserve">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(1); </w:t>
      </w:r>
    </w:p>
    <w:p w14:paraId="144A2957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партнерские отношения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(14); </w:t>
      </w:r>
    </w:p>
    <w:p w14:paraId="7C209E1B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развитие активности ребенка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(15); </w:t>
      </w:r>
    </w:p>
    <w:p w14:paraId="0A5E7829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уравнительные отношения между родителями и ребенком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(21). </w:t>
      </w:r>
    </w:p>
    <w:p w14:paraId="6534643B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</w:p>
    <w:p w14:paraId="25F61323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Излишняя эмоциональная дистанция с ребенком </w:t>
      </w:r>
      <w:r w:rsidRPr="006D194D">
        <w:rPr>
          <w:rFonts w:ascii="Montserrat Light" w:hAnsi="Montserrat Light"/>
          <w:sz w:val="26"/>
          <w:szCs w:val="26"/>
          <w:u w:color="152B47"/>
        </w:rPr>
        <w:t>(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состоит из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3 </w:t>
      </w:r>
      <w:r w:rsidRPr="006D194D">
        <w:rPr>
          <w:rFonts w:ascii="Montserrat Light" w:hAnsi="Montserrat Light"/>
          <w:sz w:val="26"/>
          <w:szCs w:val="26"/>
          <w:u w:color="152B47"/>
        </w:rPr>
        <w:t>признаков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их номера по оп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росному листу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8, 9, 16): </w:t>
      </w:r>
    </w:p>
    <w:p w14:paraId="6C48E82D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раздражительность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вспыльчивость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(8); </w:t>
      </w:r>
    </w:p>
    <w:p w14:paraId="43FFE49C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lastRenderedPageBreak/>
        <w:t>суровость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излишняя строгость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(9); </w:t>
      </w:r>
    </w:p>
    <w:p w14:paraId="4AF1FBA1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уклонение от контакта с ребенком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(16). </w:t>
      </w:r>
    </w:p>
    <w:p w14:paraId="404F29DA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Излишняя концентрация на ребенке </w:t>
      </w:r>
      <w:r w:rsidRPr="006D194D">
        <w:rPr>
          <w:rFonts w:ascii="Montserrat Light" w:hAnsi="Montserrat Light"/>
          <w:sz w:val="26"/>
          <w:szCs w:val="26"/>
          <w:u w:color="152B47"/>
        </w:rPr>
        <w:t>(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описывается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8 </w:t>
      </w:r>
      <w:r w:rsidRPr="006D194D">
        <w:rPr>
          <w:rFonts w:ascii="Montserrat Light" w:hAnsi="Montserrat Light"/>
          <w:sz w:val="26"/>
          <w:szCs w:val="26"/>
          <w:u w:color="152B47"/>
        </w:rPr>
        <w:t>признаками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их номера по опросному листу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2, 4, 6, 10, 12, 18, 20,22): </w:t>
      </w:r>
    </w:p>
    <w:p w14:paraId="38056C48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чрезмерная забота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установление отношений зависимости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(2); </w:t>
      </w:r>
    </w:p>
    <w:p w14:paraId="4317E910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преодоление сопротивления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подавление воли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(4); </w:t>
      </w:r>
    </w:p>
    <w:p w14:paraId="0754DBAA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создание безопасности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опасение обидеть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(6); </w:t>
      </w:r>
    </w:p>
    <w:p w14:paraId="5D7BBBDC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исключение </w:t>
      </w:r>
      <w:proofErr w:type="spellStart"/>
      <w:r w:rsidRPr="006D194D">
        <w:rPr>
          <w:rFonts w:ascii="Montserrat Light" w:hAnsi="Montserrat Light"/>
          <w:sz w:val="26"/>
          <w:szCs w:val="26"/>
          <w:u w:color="152B47"/>
        </w:rPr>
        <w:t>внесемейных</w:t>
      </w:r>
      <w:proofErr w:type="spellEnd"/>
      <w:r w:rsidRPr="006D194D">
        <w:rPr>
          <w:rFonts w:ascii="Montserrat Light" w:hAnsi="Montserrat Light"/>
          <w:sz w:val="26"/>
          <w:szCs w:val="26"/>
          <w:u w:color="152B47"/>
        </w:rPr>
        <w:t xml:space="preserve"> влияний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(10); </w:t>
      </w:r>
    </w:p>
    <w:p w14:paraId="6EE2BC1D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пода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вление агрессивности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(12); </w:t>
      </w:r>
    </w:p>
    <w:p w14:paraId="0B579289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подавление либидо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(18); </w:t>
      </w:r>
    </w:p>
    <w:p w14:paraId="399D37C2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чрезмерное вмешательство в мир ребенка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(20); </w:t>
      </w:r>
    </w:p>
    <w:p w14:paraId="5F70EAD6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стремление ускорить развитие ребенка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(20). </w:t>
      </w:r>
    </w:p>
    <w:p w14:paraId="09EDFA06" w14:textId="77777777" w:rsidR="004D4B9B" w:rsidRPr="006D194D" w:rsidRDefault="004D4B9B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</w:p>
    <w:p w14:paraId="099D6956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В семье можно вычленить отдельные аспекты отношений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: </w:t>
      </w:r>
      <w:r w:rsidRPr="006D194D">
        <w:rPr>
          <w:rFonts w:ascii="Montserrat Light" w:hAnsi="Montserrat Light"/>
          <w:sz w:val="26"/>
          <w:szCs w:val="26"/>
          <w:u w:color="152B47"/>
        </w:rPr>
        <w:t>хозяйственно</w:t>
      </w:r>
      <w:r w:rsidRPr="006D194D">
        <w:rPr>
          <w:rFonts w:ascii="Montserrat Light" w:hAnsi="Montserrat Light"/>
          <w:sz w:val="26"/>
          <w:szCs w:val="26"/>
          <w:u w:color="152B47"/>
        </w:rPr>
        <w:t>-</w:t>
      </w:r>
      <w:r w:rsidRPr="006D194D">
        <w:rPr>
          <w:rFonts w:ascii="Montserrat Light" w:hAnsi="Montserrat Light"/>
          <w:sz w:val="26"/>
          <w:szCs w:val="26"/>
          <w:u w:color="152B47"/>
        </w:rPr>
        <w:t>бытовые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организация быта семьи </w:t>
      </w:r>
      <w:r w:rsidRPr="006D194D">
        <w:rPr>
          <w:rFonts w:ascii="Montserrat Light" w:hAnsi="Montserrat Light"/>
          <w:sz w:val="26"/>
          <w:szCs w:val="26"/>
          <w:u w:color="152B47"/>
        </w:rPr>
        <w:t>(</w:t>
      </w:r>
      <w:r w:rsidRPr="006D194D">
        <w:rPr>
          <w:rFonts w:ascii="Montserrat Light" w:hAnsi="Montserrat Light"/>
          <w:sz w:val="26"/>
          <w:szCs w:val="26"/>
          <w:u w:color="152B47"/>
        </w:rPr>
        <w:t>в методике эт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о шкалы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3, 13, 19, 23); </w:t>
      </w:r>
      <w:r w:rsidRPr="006D194D">
        <w:rPr>
          <w:rFonts w:ascii="Montserrat Light" w:hAnsi="Montserrat Light"/>
          <w:sz w:val="26"/>
          <w:szCs w:val="26"/>
          <w:u w:color="152B47"/>
        </w:rPr>
        <w:t>межсупружеские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связанные с моральной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эмоциональной поддержкой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организацией досуга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созданием среды для развития личности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собственной и партнера </w:t>
      </w:r>
      <w:r w:rsidRPr="006D194D">
        <w:rPr>
          <w:rFonts w:ascii="Montserrat Light" w:hAnsi="Montserrat Light"/>
          <w:sz w:val="26"/>
          <w:szCs w:val="26"/>
          <w:u w:color="152B47"/>
        </w:rPr>
        <w:t>(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в методике это шкала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17); </w:t>
      </w:r>
      <w:r w:rsidRPr="006D194D">
        <w:rPr>
          <w:rFonts w:ascii="Montserrat Light" w:hAnsi="Montserrat Light"/>
          <w:sz w:val="26"/>
          <w:szCs w:val="26"/>
          <w:u w:color="152B47"/>
        </w:rPr>
        <w:t>отношения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обеспечивающие воспитание детей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“педагогическ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ие” </w:t>
      </w:r>
      <w:r w:rsidRPr="006D194D">
        <w:rPr>
          <w:rFonts w:ascii="Montserrat Light" w:hAnsi="Montserrat Light"/>
          <w:sz w:val="26"/>
          <w:szCs w:val="26"/>
          <w:u w:color="152B47"/>
        </w:rPr>
        <w:t>(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в методике шкалы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5, 11). </w:t>
      </w:r>
    </w:p>
    <w:p w14:paraId="76DEC1B6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Посмотрев на цифровые данные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можно составить “предварительный портрет” семьи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.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Очень важна шкала </w:t>
      </w:r>
      <w:r w:rsidRPr="006D194D">
        <w:rPr>
          <w:rFonts w:ascii="Montserrat Light" w:hAnsi="Montserrat Light"/>
          <w:sz w:val="26"/>
          <w:szCs w:val="26"/>
          <w:u w:color="152B47"/>
        </w:rPr>
        <w:t>7 (</w:t>
      </w:r>
      <w:r w:rsidRPr="006D194D">
        <w:rPr>
          <w:rFonts w:ascii="Montserrat Light" w:hAnsi="Montserrat Light"/>
          <w:sz w:val="26"/>
          <w:szCs w:val="26"/>
          <w:u w:color="152B47"/>
        </w:rPr>
        <w:t>семейные конфликты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). </w:t>
      </w:r>
    </w:p>
    <w:p w14:paraId="5ABA492B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Высокие показатели по этой шкале могут свидетельствовать о конфликтности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переносе семейного </w:t>
      </w:r>
      <w:r w:rsidRPr="006D194D">
        <w:rPr>
          <w:rFonts w:ascii="Montserrat Light" w:hAnsi="Montserrat Light"/>
          <w:sz w:val="26"/>
          <w:szCs w:val="26"/>
          <w:u w:color="152B47"/>
        </w:rPr>
        <w:t>конфликта на производственные отношения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. </w:t>
      </w:r>
    </w:p>
    <w:p w14:paraId="3795DFBF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Высокие оценки по шкале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3 </w:t>
      </w:r>
      <w:r w:rsidRPr="006D194D">
        <w:rPr>
          <w:rFonts w:ascii="Montserrat Light" w:hAnsi="Montserrat Light"/>
          <w:sz w:val="26"/>
          <w:szCs w:val="26"/>
          <w:u w:color="152B47"/>
        </w:rPr>
        <w:t>свидетельствуют о приоритете семейных проблем над производственными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о вторичности интересов “дела”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обратное можно сказать о шкале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13. </w:t>
      </w:r>
      <w:r w:rsidRPr="006D194D">
        <w:rPr>
          <w:rFonts w:ascii="Montserrat Light" w:hAnsi="Montserrat Light"/>
          <w:sz w:val="26"/>
          <w:szCs w:val="26"/>
          <w:u w:color="152B47"/>
        </w:rPr>
        <w:t>Для лиц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имеющих высокие оценки по этому признаку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х</w:t>
      </w:r>
      <w:r w:rsidRPr="006D194D">
        <w:rPr>
          <w:rFonts w:ascii="Montserrat Light" w:hAnsi="Montserrat Light"/>
          <w:sz w:val="26"/>
          <w:szCs w:val="26"/>
          <w:u w:color="152B47"/>
        </w:rPr>
        <w:t>арактерна зависимость от семьи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низкая согласованность в распределении хозяйственных функций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. </w:t>
      </w:r>
    </w:p>
    <w:p w14:paraId="0BB57629" w14:textId="77777777" w:rsidR="004D4B9B" w:rsidRPr="006D194D" w:rsidRDefault="00831A09">
      <w:pPr>
        <w:pStyle w:val="a7"/>
        <w:spacing w:before="0" w:line="240" w:lineRule="auto"/>
        <w:rPr>
          <w:rFonts w:ascii="Montserrat Light" w:eastAsia="Arial" w:hAnsi="Montserrat Light" w:cs="Arial"/>
          <w:sz w:val="26"/>
          <w:szCs w:val="26"/>
          <w:u w:color="152B47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 xml:space="preserve">О плохой интегрированности семьи свидетельствуют оценки по шкалам </w:t>
      </w:r>
      <w:r w:rsidRPr="006D194D">
        <w:rPr>
          <w:rFonts w:ascii="Montserrat Light" w:hAnsi="Montserrat Light"/>
          <w:sz w:val="26"/>
          <w:szCs w:val="26"/>
          <w:u w:color="152B47"/>
          <w:lang w:val="it-IT"/>
        </w:rPr>
        <w:t xml:space="preserve">17, 19, 23. </w:t>
      </w:r>
      <w:r w:rsidRPr="006D194D">
        <w:rPr>
          <w:rFonts w:ascii="Montserrat Light" w:hAnsi="Montserrat Light"/>
          <w:sz w:val="26"/>
          <w:szCs w:val="26"/>
          <w:u w:color="152B47"/>
        </w:rPr>
        <w:t>Основной вывод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который можно сделать сразу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это оценить </w:t>
      </w:r>
      <w:proofErr w:type="spellStart"/>
      <w:r w:rsidRPr="006D194D">
        <w:rPr>
          <w:rFonts w:ascii="Montserrat Light" w:hAnsi="Montserrat Light"/>
          <w:sz w:val="26"/>
          <w:szCs w:val="26"/>
          <w:u w:color="152B47"/>
        </w:rPr>
        <w:t>родительско</w:t>
      </w:r>
      <w:proofErr w:type="spellEnd"/>
      <w:r w:rsidRPr="006D194D">
        <w:rPr>
          <w:rFonts w:ascii="Montserrat Light" w:hAnsi="Montserrat Light"/>
          <w:sz w:val="26"/>
          <w:szCs w:val="26"/>
          <w:u w:color="152B47"/>
        </w:rPr>
        <w:t>-</w:t>
      </w:r>
      <w:r w:rsidRPr="006D194D">
        <w:rPr>
          <w:rFonts w:ascii="Montserrat Light" w:hAnsi="Montserrat Light"/>
          <w:sz w:val="26"/>
          <w:szCs w:val="26"/>
          <w:u w:color="152B47"/>
        </w:rPr>
        <w:t>детский контак</w:t>
      </w:r>
      <w:r w:rsidRPr="006D194D">
        <w:rPr>
          <w:rFonts w:ascii="Montserrat Light" w:hAnsi="Montserrat Light"/>
          <w:sz w:val="26"/>
          <w:szCs w:val="26"/>
          <w:u w:color="152B47"/>
        </w:rPr>
        <w:t>т с точки зрения его оптимальности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. </w:t>
      </w:r>
    </w:p>
    <w:p w14:paraId="4B82B938" w14:textId="77777777" w:rsidR="004D4B9B" w:rsidRPr="006D194D" w:rsidRDefault="00831A09">
      <w:pPr>
        <w:pStyle w:val="a7"/>
        <w:spacing w:before="0" w:line="240" w:lineRule="auto"/>
        <w:rPr>
          <w:rFonts w:ascii="Montserrat Light" w:hAnsi="Montserrat Light"/>
        </w:rPr>
      </w:pPr>
      <w:r w:rsidRPr="006D194D">
        <w:rPr>
          <w:rFonts w:ascii="Montserrat Light" w:hAnsi="Montserrat Light"/>
          <w:sz w:val="26"/>
          <w:szCs w:val="26"/>
          <w:u w:color="152B47"/>
        </w:rPr>
        <w:t>Для этого сравниваются средние оценки по первым трем группам шкал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: </w:t>
      </w:r>
      <w:r w:rsidRPr="006D194D">
        <w:rPr>
          <w:rFonts w:ascii="Montserrat Light" w:hAnsi="Montserrat Light"/>
          <w:sz w:val="26"/>
          <w:szCs w:val="26"/>
          <w:u w:color="152B47"/>
        </w:rPr>
        <w:t>оптимальный контакт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эмоциональная дистанция</w:t>
      </w:r>
      <w:r w:rsidRPr="006D194D">
        <w:rPr>
          <w:rFonts w:ascii="Montserrat Light" w:hAnsi="Montserrat Light"/>
          <w:sz w:val="26"/>
          <w:szCs w:val="26"/>
          <w:u w:color="152B47"/>
        </w:rPr>
        <w:t xml:space="preserve">, </w:t>
      </w:r>
      <w:r w:rsidRPr="006D194D">
        <w:rPr>
          <w:rFonts w:ascii="Montserrat Light" w:hAnsi="Montserrat Light"/>
          <w:sz w:val="26"/>
          <w:szCs w:val="26"/>
          <w:u w:color="152B47"/>
        </w:rPr>
        <w:t>концентрация</w:t>
      </w:r>
      <w:r w:rsidRPr="006D194D">
        <w:rPr>
          <w:rFonts w:ascii="Montserrat Light" w:hAnsi="Montserrat Light"/>
          <w:sz w:val="26"/>
          <w:szCs w:val="26"/>
          <w:u w:color="152B47"/>
        </w:rPr>
        <w:t>.</w:t>
      </w:r>
    </w:p>
    <w:sectPr w:rsidR="004D4B9B" w:rsidRPr="006D194D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5F7DA" w14:textId="77777777" w:rsidR="00831A09" w:rsidRDefault="00831A09">
      <w:r>
        <w:separator/>
      </w:r>
    </w:p>
  </w:endnote>
  <w:endnote w:type="continuationSeparator" w:id="0">
    <w:p w14:paraId="795E055E" w14:textId="77777777" w:rsidR="00831A09" w:rsidRDefault="0083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Montserrat SemiBold">
    <w:panose1 w:val="00000700000000000000"/>
    <w:charset w:val="CC"/>
    <w:family w:val="auto"/>
    <w:pitch w:val="variable"/>
    <w:sig w:usb0="2000020F" w:usb1="00000003" w:usb2="00000000" w:usb3="00000000" w:csb0="00000197" w:csb1="00000000"/>
  </w:font>
  <w:font w:name="Montserrat Light">
    <w:panose1 w:val="00000400000000000000"/>
    <w:charset w:val="CC"/>
    <w:family w:val="auto"/>
    <w:pitch w:val="variable"/>
    <w:sig w:usb0="2000020F" w:usb1="00000003" w:usb2="00000000" w:usb3="00000000" w:csb0="00000197" w:csb1="00000000"/>
  </w:font>
  <w:font w:name="Helvetica">
    <w:panose1 w:val="020B0604020202020204"/>
    <w:charset w:val="00"/>
    <w:family w:val="modern"/>
    <w:notTrueType/>
    <w:pitch w:val="variable"/>
    <w:sig w:usb0="E40002FF" w:usb1="0200001B" w:usb2="01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7E07" w14:textId="77777777" w:rsidR="004D4B9B" w:rsidRDefault="004D4B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FFDE" w14:textId="77777777" w:rsidR="00831A09" w:rsidRDefault="00831A09">
      <w:r>
        <w:separator/>
      </w:r>
    </w:p>
  </w:footnote>
  <w:footnote w:type="continuationSeparator" w:id="0">
    <w:p w14:paraId="00D2DDC3" w14:textId="77777777" w:rsidR="00831A09" w:rsidRDefault="00831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6C33B" w14:textId="77777777" w:rsidR="004D4B9B" w:rsidRDefault="004D4B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06F01"/>
    <w:multiLevelType w:val="hybridMultilevel"/>
    <w:tmpl w:val="A80EBD22"/>
    <w:styleLink w:val="2"/>
    <w:lvl w:ilvl="0" w:tplc="56464EE2">
      <w:start w:val="1"/>
      <w:numFmt w:val="decimal"/>
      <w:lvlText w:val="%1."/>
      <w:lvlJc w:val="left"/>
      <w:pPr>
        <w:tabs>
          <w:tab w:val="left" w:pos="5074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96BE3A">
      <w:start w:val="1"/>
      <w:numFmt w:val="lowerLetter"/>
      <w:lvlText w:val="%2."/>
      <w:lvlJc w:val="left"/>
      <w:pPr>
        <w:tabs>
          <w:tab w:val="left" w:pos="720"/>
          <w:tab w:val="left" w:pos="5074"/>
        </w:tabs>
        <w:ind w:left="14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6E8192">
      <w:start w:val="1"/>
      <w:numFmt w:val="lowerRoman"/>
      <w:lvlText w:val="%3."/>
      <w:lvlJc w:val="left"/>
      <w:pPr>
        <w:tabs>
          <w:tab w:val="left" w:pos="720"/>
          <w:tab w:val="left" w:pos="5074"/>
        </w:tabs>
        <w:ind w:left="216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E670E0">
      <w:start w:val="1"/>
      <w:numFmt w:val="decimal"/>
      <w:lvlText w:val="%4."/>
      <w:lvlJc w:val="left"/>
      <w:pPr>
        <w:tabs>
          <w:tab w:val="left" w:pos="720"/>
          <w:tab w:val="left" w:pos="5074"/>
        </w:tabs>
        <w:ind w:left="28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E67822">
      <w:start w:val="1"/>
      <w:numFmt w:val="lowerLetter"/>
      <w:lvlText w:val="%5."/>
      <w:lvlJc w:val="left"/>
      <w:pPr>
        <w:tabs>
          <w:tab w:val="left" w:pos="720"/>
          <w:tab w:val="left" w:pos="5074"/>
        </w:tabs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EE06BC">
      <w:start w:val="1"/>
      <w:numFmt w:val="lowerRoman"/>
      <w:lvlText w:val="%6."/>
      <w:lvlJc w:val="left"/>
      <w:pPr>
        <w:tabs>
          <w:tab w:val="left" w:pos="720"/>
          <w:tab w:val="left" w:pos="5074"/>
        </w:tabs>
        <w:ind w:left="432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F25B32">
      <w:start w:val="1"/>
      <w:numFmt w:val="decimal"/>
      <w:lvlText w:val="%7."/>
      <w:lvlJc w:val="left"/>
      <w:pPr>
        <w:tabs>
          <w:tab w:val="left" w:pos="720"/>
          <w:tab w:val="left" w:pos="5074"/>
        </w:tabs>
        <w:ind w:left="50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DA2DE2">
      <w:start w:val="1"/>
      <w:numFmt w:val="lowerLetter"/>
      <w:lvlText w:val="%8."/>
      <w:lvlJc w:val="left"/>
      <w:pPr>
        <w:tabs>
          <w:tab w:val="left" w:pos="720"/>
          <w:tab w:val="left" w:pos="5074"/>
        </w:tabs>
        <w:ind w:left="57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42B21C">
      <w:start w:val="1"/>
      <w:numFmt w:val="lowerRoman"/>
      <w:lvlText w:val="%9."/>
      <w:lvlJc w:val="left"/>
      <w:pPr>
        <w:tabs>
          <w:tab w:val="left" w:pos="720"/>
          <w:tab w:val="left" w:pos="5074"/>
        </w:tabs>
        <w:ind w:left="64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A5C0CC4"/>
    <w:multiLevelType w:val="hybridMultilevel"/>
    <w:tmpl w:val="B7C8EEE2"/>
    <w:numStyleLink w:val="3"/>
  </w:abstractNum>
  <w:abstractNum w:abstractNumId="2" w15:restartNumberingAfterBreak="0">
    <w:nsid w:val="55794C46"/>
    <w:multiLevelType w:val="hybridMultilevel"/>
    <w:tmpl w:val="B7C8EEE2"/>
    <w:styleLink w:val="3"/>
    <w:lvl w:ilvl="0" w:tplc="195C2A74">
      <w:start w:val="1"/>
      <w:numFmt w:val="decimal"/>
      <w:lvlText w:val="%1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288798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A6CF52">
      <w:start w:val="1"/>
      <w:numFmt w:val="decimal"/>
      <w:lvlText w:val="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5C6630">
      <w:start w:val="1"/>
      <w:numFmt w:val="decimal"/>
      <w:lvlText w:val="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D02998">
      <w:start w:val="1"/>
      <w:numFmt w:val="decimal"/>
      <w:lvlText w:val="%5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540CF4">
      <w:start w:val="1"/>
      <w:numFmt w:val="decimal"/>
      <w:lvlText w:val="%6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C400CC">
      <w:start w:val="1"/>
      <w:numFmt w:val="decimal"/>
      <w:lvlText w:val="%7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8E64A6">
      <w:start w:val="1"/>
      <w:numFmt w:val="decimal"/>
      <w:lvlText w:val="%8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621C6A">
      <w:start w:val="1"/>
      <w:numFmt w:val="decimal"/>
      <w:lvlText w:val="%9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A4E1BFB"/>
    <w:multiLevelType w:val="hybridMultilevel"/>
    <w:tmpl w:val="A80EBD22"/>
    <w:numStyleLink w:val="2"/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B9B"/>
    <w:rsid w:val="004D4B9B"/>
    <w:rsid w:val="006D194D"/>
    <w:rsid w:val="0083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DAF9"/>
  <w15:docId w15:val="{6BB7B8D5-60E6-431C-9173-52E2D381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next w:val="a5"/>
    <w:uiPriority w:val="11"/>
    <w:qFormat/>
    <w:pPr>
      <w:keepNext/>
    </w:pPr>
    <w:rPr>
      <w:rFonts w:ascii="Helvetica Neue" w:hAnsi="Helvetica Neue" w:cs="Arial Unicode MS"/>
      <w:color w:val="000000"/>
      <w:sz w:val="40"/>
      <w:szCs w:val="40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Title"/>
    <w:next w:val="a5"/>
    <w:uiPriority w:val="10"/>
    <w:qFormat/>
    <w:pPr>
      <w:keepNext/>
    </w:pPr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a7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2">
    <w:name w:val="Импортированный стиль 2"/>
    <w:pPr>
      <w:numPr>
        <w:numId w:val="1"/>
      </w:numPr>
    </w:pPr>
  </w:style>
  <w:style w:type="numbering" w:customStyle="1" w:styleId="3">
    <w:name w:val="Импортированный стиль 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2362</Words>
  <Characters>13464</Characters>
  <Application>Microsoft Office Word</Application>
  <DocSecurity>0</DocSecurity>
  <Lines>112</Lines>
  <Paragraphs>31</Paragraphs>
  <ScaleCrop>false</ScaleCrop>
  <Company/>
  <LinksUpToDate>false</LinksUpToDate>
  <CharactersWithSpaces>15795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Кукушкина</dc:creator>
  <cp:lastModifiedBy>Катерина Кукушкина</cp:lastModifiedBy>
  <cp:revision>2</cp:revision>
  <dcterms:created xsi:type="dcterms:W3CDTF">2021-09-29T06:22:00Z</dcterms:created>
  <dcterms:modified xsi:type="dcterms:W3CDTF">2021-09-29T06:22:00Z</dcterms:modified>
</cp:coreProperties>
</file>